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E9BC" w14:textId="77777777" w:rsidR="0044793E" w:rsidRDefault="0044793E" w:rsidP="00562F90">
      <w:pPr>
        <w:pStyle w:val="Heading1"/>
        <w:jc w:val="center"/>
        <w:rPr>
          <w:rFonts w:cs="Poppins"/>
        </w:rPr>
      </w:pPr>
    </w:p>
    <w:p w14:paraId="21CF091C" w14:textId="77777777" w:rsidR="0044793E" w:rsidRDefault="0044793E" w:rsidP="00562F90">
      <w:pPr>
        <w:pStyle w:val="Heading1"/>
        <w:jc w:val="center"/>
        <w:rPr>
          <w:rFonts w:cs="Poppins"/>
        </w:rPr>
      </w:pPr>
    </w:p>
    <w:p w14:paraId="0F93A74E" w14:textId="77777777" w:rsidR="0044793E" w:rsidRDefault="0044793E" w:rsidP="00562F90">
      <w:pPr>
        <w:pStyle w:val="Heading1"/>
        <w:jc w:val="center"/>
        <w:rPr>
          <w:rFonts w:cs="Poppins"/>
        </w:rPr>
      </w:pPr>
    </w:p>
    <w:p w14:paraId="13880946" w14:textId="1E9D31FE" w:rsidR="00165614" w:rsidRPr="00562F90" w:rsidRDefault="00562F90" w:rsidP="00562F90">
      <w:pPr>
        <w:pStyle w:val="Heading1"/>
        <w:jc w:val="center"/>
        <w:rPr>
          <w:rFonts w:cs="Poppins"/>
        </w:rPr>
      </w:pPr>
      <w:r w:rsidRPr="00562F90">
        <w:rPr>
          <w:rFonts w:cs="Poppins"/>
          <w:noProof/>
        </w:rPr>
        <w:drawing>
          <wp:anchor distT="0" distB="0" distL="114300" distR="114300" simplePos="0" relativeHeight="251659264" behindDoc="0" locked="0" layoutInCell="1" allowOverlap="1" wp14:anchorId="6D7492FA" wp14:editId="11F44B15">
            <wp:simplePos x="0" y="0"/>
            <wp:positionH relativeFrom="margin">
              <wp:align>left</wp:align>
            </wp:positionH>
            <wp:positionV relativeFrom="margin">
              <wp:align>top</wp:align>
            </wp:positionV>
            <wp:extent cx="1080000" cy="1080000"/>
            <wp:effectExtent l="0" t="0" r="6350" b="6350"/>
            <wp:wrapSquare wrapText="bothSides"/>
            <wp:docPr id="1212622651" name="Picture 1" descr="A logo for a child gu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622651" name="Picture 1" descr="A logo for a child guid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Pr="00562F90">
        <w:rPr>
          <w:rFonts w:cs="Poppins"/>
        </w:rPr>
        <w:t xml:space="preserve">Get on the </w:t>
      </w:r>
      <w:proofErr w:type="gramStart"/>
      <w:r w:rsidRPr="00562F90">
        <w:rPr>
          <w:rFonts w:cs="Poppins"/>
        </w:rPr>
        <w:t>water</w:t>
      </w:r>
      <w:proofErr w:type="gramEnd"/>
      <w:r w:rsidR="0044793E" w:rsidRPr="0044793E">
        <w:t xml:space="preserve"> </w:t>
      </w:r>
    </w:p>
    <w:p w14:paraId="71E58939" w14:textId="499239C0" w:rsidR="00562F90" w:rsidRPr="00562F90" w:rsidRDefault="0044793E" w:rsidP="00562F90">
      <w:pPr>
        <w:pStyle w:val="Heading2"/>
        <w:jc w:val="center"/>
        <w:rPr>
          <w:rFonts w:cs="Poppins"/>
          <w:lang w:eastAsia="en-US"/>
        </w:rPr>
      </w:pPr>
      <w:r>
        <w:rPr>
          <w:noProof/>
        </w:rPr>
        <w:drawing>
          <wp:anchor distT="0" distB="0" distL="114300" distR="114300" simplePos="0" relativeHeight="251660288" behindDoc="1" locked="0" layoutInCell="1" allowOverlap="1" wp14:anchorId="14A1D639" wp14:editId="51BBA543">
            <wp:simplePos x="0" y="0"/>
            <wp:positionH relativeFrom="margin">
              <wp:align>right</wp:align>
            </wp:positionH>
            <wp:positionV relativeFrom="margin">
              <wp:align>top</wp:align>
            </wp:positionV>
            <wp:extent cx="4495800" cy="1190625"/>
            <wp:effectExtent l="0" t="0" r="0" b="9525"/>
            <wp:wrapSquare wrapText="bothSides"/>
            <wp:docPr id="1200965086" name="Picture 1" descr="Dockland Scou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kland Scout Pro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62F90">
        <w:rPr>
          <w:rFonts w:cs="Poppins"/>
          <w:lang w:eastAsia="en-US"/>
        </w:rPr>
        <w:t>Watersports</w:t>
      </w:r>
      <w:proofErr w:type="spellEnd"/>
      <w:r w:rsidR="00562F90">
        <w:rPr>
          <w:rFonts w:cs="Poppins"/>
          <w:lang w:eastAsia="en-US"/>
        </w:rPr>
        <w:t xml:space="preserve"> taster weekend at London Docklands Scout Project</w:t>
      </w:r>
    </w:p>
    <w:p w14:paraId="5463BD95" w14:textId="249D9A5A" w:rsidR="00562F90" w:rsidRPr="00562F90" w:rsidRDefault="00562F90" w:rsidP="00562F90">
      <w:pPr>
        <w:pStyle w:val="Body"/>
        <w:spacing w:after="120"/>
        <w:rPr>
          <w:rFonts w:ascii="Poppins" w:hAnsi="Poppins" w:cs="Poppins"/>
        </w:rPr>
      </w:pPr>
      <w:r w:rsidRPr="00562F90">
        <w:rPr>
          <w:rFonts w:ascii="Poppins" w:hAnsi="Poppins" w:cs="Poppins"/>
          <w:b/>
          <w:bCs/>
          <w:lang w:val="en-US"/>
        </w:rPr>
        <w:t>What?</w:t>
      </w:r>
      <w:r w:rsidRPr="00562F90">
        <w:rPr>
          <w:rFonts w:ascii="Poppins" w:hAnsi="Poppins" w:cs="Poppins"/>
          <w:b/>
          <w:bCs/>
          <w:lang w:val="en-US"/>
        </w:rPr>
        <w:tab/>
      </w:r>
      <w:r w:rsidRPr="00562F90">
        <w:rPr>
          <w:rFonts w:ascii="Poppins" w:hAnsi="Poppins" w:cs="Poppins"/>
          <w:lang w:val="en-US"/>
        </w:rPr>
        <w:tab/>
      </w:r>
      <w:r w:rsidRPr="00562F90">
        <w:rPr>
          <w:rFonts w:ascii="Poppins" w:hAnsi="Poppins" w:cs="Poppins"/>
          <w:lang w:val="en-US"/>
        </w:rPr>
        <w:tab/>
        <w:t>Fun-filled weekend of water-based sports and activities</w:t>
      </w:r>
      <w:r w:rsidRPr="00562F90">
        <w:rPr>
          <w:rFonts w:ascii="Poppins" w:hAnsi="Poppins" w:cs="Poppins"/>
          <w:lang w:val="en-US"/>
        </w:rPr>
        <w:tab/>
      </w:r>
    </w:p>
    <w:p w14:paraId="116CD852" w14:textId="2B999D83" w:rsidR="00562F90" w:rsidRPr="00562F90" w:rsidRDefault="00562F90" w:rsidP="00562F90">
      <w:pPr>
        <w:spacing w:after="120" w:line="240" w:lineRule="auto"/>
        <w:rPr>
          <w:rFonts w:eastAsia="Trebuchet MS" w:cs="Poppins"/>
          <w:sz w:val="24"/>
          <w:szCs w:val="24"/>
        </w:rPr>
      </w:pPr>
      <w:r w:rsidRPr="00562F90">
        <w:rPr>
          <w:rFonts w:cs="Poppins"/>
          <w:b/>
          <w:bCs/>
          <w:sz w:val="24"/>
          <w:szCs w:val="24"/>
        </w:rPr>
        <w:t>When and where?</w:t>
      </w:r>
      <w:r w:rsidRPr="00562F90">
        <w:rPr>
          <w:rFonts w:eastAsia="Trebuchet MS" w:cs="Poppins"/>
          <w:sz w:val="24"/>
          <w:szCs w:val="24"/>
        </w:rPr>
        <w:tab/>
        <w:t>17-19 May 2024</w:t>
      </w:r>
    </w:p>
    <w:p w14:paraId="0D220089" w14:textId="77777777" w:rsidR="00562F90" w:rsidRDefault="00562F90" w:rsidP="00562F90">
      <w:pPr>
        <w:spacing w:after="120" w:line="240" w:lineRule="auto"/>
        <w:rPr>
          <w:rFonts w:eastAsia="Trebuchet MS" w:cs="Poppins"/>
          <w:sz w:val="24"/>
          <w:szCs w:val="24"/>
        </w:rPr>
      </w:pPr>
      <w:r w:rsidRPr="00562F90">
        <w:rPr>
          <w:rFonts w:eastAsia="Trebuchet MS" w:cs="Poppins"/>
          <w:sz w:val="24"/>
          <w:szCs w:val="24"/>
        </w:rPr>
        <w:tab/>
      </w:r>
      <w:r w:rsidRPr="00562F90">
        <w:rPr>
          <w:rFonts w:eastAsia="Trebuchet MS" w:cs="Poppins"/>
          <w:sz w:val="24"/>
          <w:szCs w:val="24"/>
        </w:rPr>
        <w:tab/>
      </w:r>
      <w:r w:rsidRPr="00562F90">
        <w:rPr>
          <w:rFonts w:eastAsia="Trebuchet MS" w:cs="Poppins"/>
          <w:sz w:val="24"/>
          <w:szCs w:val="24"/>
        </w:rPr>
        <w:tab/>
      </w:r>
      <w:r w:rsidRPr="00562F90">
        <w:rPr>
          <w:rFonts w:eastAsia="Trebuchet MS" w:cs="Poppins"/>
          <w:sz w:val="24"/>
          <w:szCs w:val="24"/>
        </w:rPr>
        <w:tab/>
        <w:t xml:space="preserve">Dockland Scout Project Headquarters Training Ship </w:t>
      </w:r>
    </w:p>
    <w:p w14:paraId="5AF9DFA0" w14:textId="58972024" w:rsidR="00562F90" w:rsidRPr="00562F90" w:rsidRDefault="00562F90" w:rsidP="00562F90">
      <w:pPr>
        <w:ind w:left="2160" w:firstLine="720"/>
        <w:rPr>
          <w:rFonts w:eastAsia="Trebuchet MS" w:cs="Poppins"/>
          <w:sz w:val="24"/>
          <w:szCs w:val="24"/>
        </w:rPr>
      </w:pPr>
      <w:r w:rsidRPr="00562F90">
        <w:rPr>
          <w:rFonts w:eastAsia="Trebuchet MS" w:cs="Poppins"/>
          <w:sz w:val="24"/>
          <w:szCs w:val="24"/>
        </w:rPr>
        <w:t>“Lord Amory”</w:t>
      </w:r>
    </w:p>
    <w:p w14:paraId="36FCBBCF" w14:textId="55A857EC" w:rsidR="00562F90" w:rsidRPr="00562F90" w:rsidRDefault="00562F90" w:rsidP="00562F90">
      <w:pPr>
        <w:spacing w:after="120" w:line="240" w:lineRule="auto"/>
        <w:ind w:left="2880" w:hanging="2880"/>
        <w:rPr>
          <w:rFonts w:eastAsia="Trebuchet MS" w:cs="Poppins"/>
          <w:b/>
          <w:bCs/>
          <w:sz w:val="24"/>
          <w:szCs w:val="24"/>
        </w:rPr>
      </w:pPr>
      <w:r w:rsidRPr="00562F90">
        <w:rPr>
          <w:rFonts w:cs="Poppins"/>
          <w:b/>
          <w:bCs/>
          <w:sz w:val="24"/>
          <w:szCs w:val="24"/>
          <w:lang w:val="en-US"/>
        </w:rPr>
        <w:t>Who is it for?</w:t>
      </w:r>
      <w:r w:rsidRPr="00562F90">
        <w:rPr>
          <w:rFonts w:cs="Poppins"/>
          <w:b/>
          <w:bCs/>
          <w:sz w:val="24"/>
          <w:szCs w:val="24"/>
          <w:lang w:val="en-US"/>
        </w:rPr>
        <w:tab/>
      </w:r>
      <w:r w:rsidRPr="00562F90">
        <w:rPr>
          <w:rFonts w:cs="Poppins"/>
          <w:sz w:val="24"/>
          <w:szCs w:val="24"/>
          <w:lang w:val="en-US"/>
        </w:rPr>
        <w:t xml:space="preserve">Groups of up to 4-8 Guides/Rangers with accompanying Leader who will be expected to share in the organization and running of the </w:t>
      </w:r>
      <w:proofErr w:type="gramStart"/>
      <w:r w:rsidRPr="00562F90">
        <w:rPr>
          <w:rFonts w:cs="Poppins"/>
          <w:sz w:val="24"/>
          <w:szCs w:val="24"/>
          <w:lang w:val="en-US"/>
        </w:rPr>
        <w:t>weekend</w:t>
      </w:r>
      <w:proofErr w:type="gramEnd"/>
    </w:p>
    <w:p w14:paraId="446B093F" w14:textId="269A0878" w:rsidR="00562F90" w:rsidRPr="00562F90" w:rsidRDefault="00562F90" w:rsidP="00562F90">
      <w:pPr>
        <w:pStyle w:val="Body"/>
        <w:spacing w:after="120"/>
        <w:ind w:left="2880" w:hanging="2880"/>
        <w:rPr>
          <w:rFonts w:ascii="Poppins" w:hAnsi="Poppins" w:cs="Poppins"/>
          <w:lang w:val="en-US"/>
        </w:rPr>
      </w:pPr>
      <w:r w:rsidRPr="00562F90">
        <w:rPr>
          <w:rFonts w:ascii="Poppins" w:hAnsi="Poppins" w:cs="Poppins"/>
          <w:b/>
          <w:bCs/>
          <w:lang w:val="en-US"/>
        </w:rPr>
        <w:t>Proposed Activities</w:t>
      </w:r>
      <w:r w:rsidRPr="00562F90">
        <w:rPr>
          <w:rFonts w:ascii="Poppins" w:hAnsi="Poppins" w:cs="Poppins"/>
          <w:b/>
          <w:bCs/>
          <w:lang w:val="en-US"/>
        </w:rPr>
        <w:tab/>
      </w:r>
      <w:r w:rsidRPr="00562F90">
        <w:rPr>
          <w:rFonts w:ascii="Poppins" w:hAnsi="Poppins" w:cs="Poppins"/>
          <w:bCs/>
          <w:lang w:val="en-US"/>
        </w:rPr>
        <w:t xml:space="preserve">Range of water-based activities which may include kayaking, canoeing, rowing, sailing, </w:t>
      </w:r>
      <w:proofErr w:type="spellStart"/>
      <w:r w:rsidRPr="00562F90">
        <w:rPr>
          <w:rFonts w:ascii="Poppins" w:hAnsi="Poppins" w:cs="Poppins"/>
          <w:bCs/>
          <w:lang w:val="en-US"/>
        </w:rPr>
        <w:t>bellboats</w:t>
      </w:r>
      <w:proofErr w:type="spellEnd"/>
      <w:r w:rsidRPr="00562F90">
        <w:rPr>
          <w:rFonts w:ascii="Poppins" w:hAnsi="Poppins" w:cs="Poppins"/>
          <w:bCs/>
          <w:lang w:val="en-US"/>
        </w:rPr>
        <w:t xml:space="preserve">, </w:t>
      </w:r>
      <w:proofErr w:type="gramStart"/>
      <w:r w:rsidRPr="00562F90">
        <w:rPr>
          <w:rFonts w:ascii="Poppins" w:hAnsi="Poppins" w:cs="Poppins"/>
          <w:bCs/>
          <w:lang w:val="en-US"/>
        </w:rPr>
        <w:t>keelboats</w:t>
      </w:r>
      <w:proofErr w:type="gramEnd"/>
    </w:p>
    <w:p w14:paraId="0402EC55" w14:textId="58E9C7FD" w:rsidR="00562F90" w:rsidRPr="00337DAA" w:rsidRDefault="00562F90" w:rsidP="00562F90">
      <w:pPr>
        <w:pStyle w:val="Body"/>
        <w:spacing w:after="120"/>
        <w:rPr>
          <w:rFonts w:ascii="Poppins" w:hAnsi="Poppins" w:cs="Poppins"/>
        </w:rPr>
      </w:pPr>
      <w:r w:rsidRPr="00562F90">
        <w:rPr>
          <w:rFonts w:ascii="Poppins" w:hAnsi="Poppins" w:cs="Poppins"/>
          <w:b/>
          <w:bCs/>
          <w:lang w:val="pt-PT"/>
        </w:rPr>
        <w:t>Cost</w:t>
      </w:r>
      <w:r w:rsidRPr="00562F90">
        <w:rPr>
          <w:rFonts w:ascii="Poppins" w:hAnsi="Poppins" w:cs="Poppins"/>
          <w:b/>
          <w:bCs/>
          <w:lang w:val="pt-PT"/>
        </w:rPr>
        <w:tab/>
      </w:r>
      <w:r w:rsidRPr="00562F90">
        <w:rPr>
          <w:rFonts w:ascii="Poppins" w:hAnsi="Poppins" w:cs="Poppins"/>
          <w:b/>
          <w:bCs/>
          <w:lang w:val="pt-PT"/>
        </w:rPr>
        <w:tab/>
      </w:r>
      <w:r w:rsidRPr="00562F90">
        <w:rPr>
          <w:rFonts w:ascii="Poppins" w:hAnsi="Poppins" w:cs="Poppins"/>
          <w:b/>
          <w:bCs/>
          <w:lang w:val="pt-PT"/>
        </w:rPr>
        <w:tab/>
      </w:r>
      <w:r w:rsidRPr="00562F90">
        <w:rPr>
          <w:rFonts w:ascii="Poppins" w:hAnsi="Poppins" w:cs="Poppins"/>
          <w:b/>
          <w:bCs/>
          <w:lang w:val="pt-PT"/>
        </w:rPr>
        <w:tab/>
      </w:r>
      <w:r w:rsidRPr="00337DAA">
        <w:rPr>
          <w:rFonts w:ascii="Poppins" w:hAnsi="Poppins" w:cs="Poppins"/>
        </w:rPr>
        <w:t>£13</w:t>
      </w:r>
      <w:r w:rsidR="00337DAA">
        <w:rPr>
          <w:rFonts w:ascii="Poppins" w:hAnsi="Poppins" w:cs="Poppins"/>
        </w:rPr>
        <w:t>5</w:t>
      </w:r>
      <w:r w:rsidRPr="00337DAA">
        <w:rPr>
          <w:rFonts w:ascii="Poppins" w:hAnsi="Poppins" w:cs="Poppins"/>
        </w:rPr>
        <w:t xml:space="preserve"> per Young Member</w:t>
      </w:r>
    </w:p>
    <w:p w14:paraId="7F3120AA" w14:textId="6996C44B" w:rsidR="00562F90" w:rsidRPr="00337DAA" w:rsidRDefault="00562F90" w:rsidP="00562F90">
      <w:pPr>
        <w:pStyle w:val="Body"/>
        <w:spacing w:after="120"/>
        <w:rPr>
          <w:rFonts w:ascii="Poppins" w:hAnsi="Poppins" w:cs="Poppins"/>
        </w:rPr>
      </w:pPr>
      <w:r w:rsidRPr="00337DAA">
        <w:rPr>
          <w:rFonts w:ascii="Poppins" w:hAnsi="Poppins" w:cs="Poppins"/>
        </w:rPr>
        <w:tab/>
      </w:r>
      <w:r w:rsidRPr="00337DAA">
        <w:rPr>
          <w:rFonts w:ascii="Poppins" w:hAnsi="Poppins" w:cs="Poppins"/>
        </w:rPr>
        <w:tab/>
      </w:r>
      <w:r w:rsidRPr="00337DAA">
        <w:rPr>
          <w:rFonts w:ascii="Poppins" w:hAnsi="Poppins" w:cs="Poppins"/>
        </w:rPr>
        <w:tab/>
      </w:r>
      <w:r w:rsidRPr="00337DAA">
        <w:rPr>
          <w:rFonts w:ascii="Poppins" w:hAnsi="Poppins" w:cs="Poppins"/>
        </w:rPr>
        <w:tab/>
        <w:t>£6</w:t>
      </w:r>
      <w:r w:rsidR="00337DAA">
        <w:rPr>
          <w:rFonts w:ascii="Poppins" w:hAnsi="Poppins" w:cs="Poppins"/>
        </w:rPr>
        <w:t>0</w:t>
      </w:r>
      <w:r w:rsidRPr="00337DAA">
        <w:rPr>
          <w:rFonts w:ascii="Poppins" w:hAnsi="Poppins" w:cs="Poppins"/>
        </w:rPr>
        <w:t xml:space="preserve"> per Leader</w:t>
      </w:r>
    </w:p>
    <w:p w14:paraId="1ABF04E8" w14:textId="26028417" w:rsidR="00562F90" w:rsidRPr="00337DAA" w:rsidRDefault="00562F90" w:rsidP="00562F90">
      <w:pPr>
        <w:pStyle w:val="Body"/>
        <w:spacing w:after="120"/>
        <w:rPr>
          <w:rFonts w:ascii="Poppins" w:hAnsi="Poppins" w:cs="Poppins"/>
        </w:rPr>
      </w:pPr>
      <w:r w:rsidRPr="00337DAA">
        <w:rPr>
          <w:rFonts w:ascii="Poppins" w:hAnsi="Poppins" w:cs="Poppins"/>
        </w:rPr>
        <w:tab/>
      </w:r>
      <w:r w:rsidRPr="00337DAA">
        <w:rPr>
          <w:rFonts w:ascii="Poppins" w:hAnsi="Poppins" w:cs="Poppins"/>
        </w:rPr>
        <w:tab/>
      </w:r>
      <w:r w:rsidRPr="00337DAA">
        <w:rPr>
          <w:rFonts w:ascii="Poppins" w:hAnsi="Poppins" w:cs="Poppins"/>
        </w:rPr>
        <w:tab/>
      </w:r>
      <w:r w:rsidRPr="00337DAA">
        <w:rPr>
          <w:rFonts w:ascii="Poppins" w:hAnsi="Poppins" w:cs="Poppins"/>
        </w:rPr>
        <w:tab/>
        <w:t>£</w:t>
      </w:r>
      <w:r w:rsidR="0044793E" w:rsidRPr="00337DAA">
        <w:rPr>
          <w:rFonts w:ascii="Poppins" w:hAnsi="Poppins" w:cs="Poppins"/>
        </w:rPr>
        <w:t>4</w:t>
      </w:r>
      <w:r w:rsidRPr="00337DAA">
        <w:rPr>
          <w:rFonts w:ascii="Poppins" w:hAnsi="Poppins" w:cs="Poppins"/>
        </w:rPr>
        <w:t>0 non-refundable deposit required with booking</w:t>
      </w:r>
    </w:p>
    <w:p w14:paraId="4842553B" w14:textId="6D4539D3" w:rsidR="00562F90" w:rsidRPr="00337DAA" w:rsidRDefault="00562F90" w:rsidP="00562F90">
      <w:pPr>
        <w:pStyle w:val="Body"/>
        <w:spacing w:after="120"/>
        <w:rPr>
          <w:rFonts w:ascii="Poppins" w:hAnsi="Poppins" w:cs="Poppins"/>
        </w:rPr>
      </w:pPr>
      <w:r w:rsidRPr="00337DAA">
        <w:rPr>
          <w:rFonts w:ascii="Poppins" w:hAnsi="Poppins" w:cs="Poppins"/>
          <w:b/>
          <w:bCs/>
        </w:rPr>
        <w:t>What’s included?</w:t>
      </w:r>
      <w:r w:rsidRPr="00337DAA">
        <w:rPr>
          <w:rFonts w:ascii="Poppins" w:hAnsi="Poppins" w:cs="Poppins"/>
          <w:b/>
          <w:bCs/>
        </w:rPr>
        <w:tab/>
      </w:r>
      <w:r w:rsidRPr="00337DAA">
        <w:rPr>
          <w:rFonts w:ascii="Poppins" w:hAnsi="Poppins" w:cs="Poppins"/>
          <w:b/>
          <w:bCs/>
        </w:rPr>
        <w:tab/>
      </w:r>
      <w:r w:rsidRPr="00337DAA">
        <w:rPr>
          <w:rFonts w:ascii="Poppins" w:hAnsi="Poppins" w:cs="Poppins"/>
        </w:rPr>
        <w:t>Coach Transport, accommodation, all activities</w:t>
      </w:r>
    </w:p>
    <w:p w14:paraId="53BBB835" w14:textId="028046DD" w:rsidR="00562F90" w:rsidRPr="00337DAA" w:rsidRDefault="00562F90" w:rsidP="00562F90">
      <w:pPr>
        <w:pStyle w:val="Body"/>
        <w:spacing w:after="120"/>
        <w:ind w:left="2160" w:firstLine="720"/>
        <w:rPr>
          <w:rFonts w:ascii="Poppins" w:hAnsi="Poppins" w:cs="Poppins"/>
        </w:rPr>
      </w:pPr>
      <w:r w:rsidRPr="00337DAA">
        <w:rPr>
          <w:rFonts w:ascii="Poppins" w:hAnsi="Poppins" w:cs="Poppins"/>
        </w:rPr>
        <w:t>Meals from Friday evening  to Sunday lunchtime.</w:t>
      </w:r>
    </w:p>
    <w:p w14:paraId="278DE3C7" w14:textId="6A02A197" w:rsidR="00562F90" w:rsidRPr="00562F90" w:rsidRDefault="00562F90" w:rsidP="00562F90">
      <w:pPr>
        <w:pStyle w:val="Body"/>
        <w:spacing w:after="120"/>
        <w:rPr>
          <w:rFonts w:ascii="Poppins" w:hAnsi="Poppins" w:cs="Poppins"/>
          <w:lang w:val="en-US"/>
        </w:rPr>
      </w:pPr>
      <w:r w:rsidRPr="00562F90">
        <w:rPr>
          <w:rFonts w:ascii="Poppins" w:hAnsi="Poppins" w:cs="Poppins"/>
          <w:b/>
          <w:bCs/>
          <w:lang w:val="en-US"/>
        </w:rPr>
        <w:t>Other information</w:t>
      </w:r>
    </w:p>
    <w:p w14:paraId="09680BAF" w14:textId="36DCFC16" w:rsidR="00562F90" w:rsidRPr="00562F90" w:rsidRDefault="00562F90" w:rsidP="00562F90">
      <w:pPr>
        <w:spacing w:after="120" w:line="240" w:lineRule="auto"/>
        <w:rPr>
          <w:rFonts w:cs="Poppins"/>
          <w:noProof/>
          <w:sz w:val="24"/>
          <w:szCs w:val="24"/>
        </w:rPr>
      </w:pPr>
      <w:r w:rsidRPr="00562F90">
        <w:rPr>
          <w:rFonts w:cs="Poppins"/>
          <w:noProof/>
          <w:sz w:val="24"/>
          <w:szCs w:val="24"/>
        </w:rPr>
        <w:t>Places are strictly limited.  Bookings accepted up to Friday 17 February 202</w:t>
      </w:r>
      <w:r w:rsidR="000733EE">
        <w:rPr>
          <w:rFonts w:cs="Poppins"/>
          <w:noProof/>
          <w:sz w:val="24"/>
          <w:szCs w:val="24"/>
        </w:rPr>
        <w:t>4</w:t>
      </w:r>
      <w:r w:rsidRPr="00562F90">
        <w:rPr>
          <w:rFonts w:cs="Poppins"/>
          <w:noProof/>
          <w:sz w:val="24"/>
          <w:szCs w:val="24"/>
        </w:rPr>
        <w:t xml:space="preserve"> or until full.  Should the minimum numbers not be achieved, we reserve the right to cancel this event in which case all monies paid will be refunded.  Otherwise, monies paid are not refundable. Bookings will be acknowledged by email within 7 days of receipt. </w:t>
      </w:r>
    </w:p>
    <w:p w14:paraId="26CEC4CB" w14:textId="77777777" w:rsidR="00562F90" w:rsidRPr="00562F90" w:rsidRDefault="00562F90" w:rsidP="00562F90">
      <w:pPr>
        <w:spacing w:after="120" w:line="240" w:lineRule="auto"/>
        <w:rPr>
          <w:rFonts w:cs="Poppins"/>
          <w:noProof/>
          <w:sz w:val="24"/>
          <w:szCs w:val="24"/>
        </w:rPr>
      </w:pPr>
      <w:r w:rsidRPr="00562F90">
        <w:rPr>
          <w:rFonts w:cs="Poppins"/>
          <w:noProof/>
          <w:sz w:val="24"/>
          <w:szCs w:val="24"/>
        </w:rPr>
        <w:t>Girls will need to bring with them appropriate kit – further information will be supplied.</w:t>
      </w:r>
    </w:p>
    <w:p w14:paraId="3F1458F6" w14:textId="77777777" w:rsidR="00562F90" w:rsidRPr="00562F90" w:rsidRDefault="00562F90" w:rsidP="00562F90">
      <w:pPr>
        <w:spacing w:after="120" w:line="240" w:lineRule="auto"/>
        <w:rPr>
          <w:rFonts w:cs="Poppins"/>
          <w:noProof/>
          <w:sz w:val="24"/>
          <w:szCs w:val="24"/>
        </w:rPr>
      </w:pPr>
      <w:r w:rsidRPr="00562F90">
        <w:rPr>
          <w:rFonts w:cs="Poppins"/>
          <w:noProof/>
          <w:sz w:val="24"/>
          <w:szCs w:val="24"/>
        </w:rPr>
        <w:t>It is anticipated that the event costs will be fully met by the participant fees and should there be any financial surplus, this will be small in relation to the number of participants and will therefore be used to further guiding within Girlguiding Bedfordshire.</w:t>
      </w:r>
    </w:p>
    <w:p w14:paraId="3A1E40A1" w14:textId="544FEA89" w:rsidR="00562F90" w:rsidRPr="00562F90" w:rsidRDefault="00562F90" w:rsidP="00562F90">
      <w:pPr>
        <w:rPr>
          <w:rFonts w:cs="Poppins"/>
          <w:noProof/>
          <w:sz w:val="24"/>
          <w:szCs w:val="24"/>
          <w:u w:val="single"/>
        </w:rPr>
      </w:pPr>
      <w:r w:rsidRPr="00562F90">
        <w:rPr>
          <w:rFonts w:cs="Poppins"/>
          <w:noProof/>
          <w:sz w:val="24"/>
          <w:szCs w:val="24"/>
        </w:rPr>
        <w:t>If you have any questions or require further information about this event, please contact</w:t>
      </w:r>
      <w:r w:rsidR="00E41227">
        <w:rPr>
          <w:rFonts w:cs="Poppins"/>
          <w:noProof/>
          <w:sz w:val="24"/>
          <w:szCs w:val="24"/>
        </w:rPr>
        <w:t xml:space="preserve"> Ann Crome on</w:t>
      </w:r>
      <w:r w:rsidRPr="00562F90">
        <w:rPr>
          <w:rFonts w:cs="Poppins"/>
          <w:noProof/>
          <w:sz w:val="24"/>
          <w:szCs w:val="24"/>
        </w:rPr>
        <w:t xml:space="preserve"> </w:t>
      </w:r>
      <w:hyperlink r:id="rId6" w:history="1">
        <w:r w:rsidRPr="00562F90">
          <w:rPr>
            <w:rStyle w:val="Hyperlink"/>
            <w:rFonts w:cs="Poppins"/>
            <w:noProof/>
            <w:sz w:val="24"/>
            <w:szCs w:val="24"/>
          </w:rPr>
          <w:t>volunteer@bedsguiding.org.uk</w:t>
        </w:r>
      </w:hyperlink>
      <w:r w:rsidR="00E41227">
        <w:rPr>
          <w:rStyle w:val="Hyperlink"/>
          <w:rFonts w:cs="Poppins"/>
          <w:noProof/>
          <w:sz w:val="24"/>
          <w:szCs w:val="24"/>
        </w:rPr>
        <w:t xml:space="preserve"> </w:t>
      </w:r>
    </w:p>
    <w:sectPr w:rsidR="00562F90" w:rsidRPr="00562F90" w:rsidSect="00562F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90"/>
    <w:rsid w:val="000733EE"/>
    <w:rsid w:val="00165614"/>
    <w:rsid w:val="00337DAA"/>
    <w:rsid w:val="0044793E"/>
    <w:rsid w:val="00532A05"/>
    <w:rsid w:val="00562F90"/>
    <w:rsid w:val="005F7D45"/>
    <w:rsid w:val="007238FB"/>
    <w:rsid w:val="00AC11FB"/>
    <w:rsid w:val="00BA6FA2"/>
    <w:rsid w:val="00E00B05"/>
    <w:rsid w:val="00E41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7AA1"/>
  <w15:chartTrackingRefBased/>
  <w15:docId w15:val="{46B2BE4D-4A8B-47CE-BBAE-7E458ACF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8FB"/>
    <w:rPr>
      <w:rFonts w:ascii="Poppins" w:eastAsiaTheme="minorEastAsia" w:hAnsi="Poppins"/>
      <w:kern w:val="0"/>
      <w:lang w:eastAsia="en-GB"/>
      <w14:ligatures w14:val="none"/>
    </w:rPr>
  </w:style>
  <w:style w:type="paragraph" w:styleId="Heading1">
    <w:name w:val="heading 1"/>
    <w:basedOn w:val="Normal"/>
    <w:next w:val="Normal"/>
    <w:link w:val="Heading1Char"/>
    <w:uiPriority w:val="9"/>
    <w:qFormat/>
    <w:rsid w:val="007238FB"/>
    <w:pPr>
      <w:keepNext/>
      <w:keepLines/>
      <w:spacing w:before="240" w:after="0"/>
      <w:outlineLvl w:val="0"/>
    </w:pPr>
    <w:rPr>
      <w:rFonts w:eastAsiaTheme="majorEastAsia" w:cstheme="majorBidi"/>
      <w:b/>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C11FB"/>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8FB"/>
    <w:rPr>
      <w:rFonts w:ascii="Poppins" w:eastAsiaTheme="majorEastAsia" w:hAnsi="Poppins" w:cstheme="majorBidi"/>
      <w:b/>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AC11FB"/>
    <w:rPr>
      <w:rFonts w:ascii="Trebuchet MS" w:eastAsiaTheme="majorEastAsia" w:hAnsi="Trebuchet MS" w:cstheme="majorBidi"/>
      <w:color w:val="2F5496" w:themeColor="accent1" w:themeShade="BF"/>
      <w:sz w:val="26"/>
      <w:szCs w:val="26"/>
    </w:rPr>
  </w:style>
  <w:style w:type="character" w:styleId="Hyperlink">
    <w:name w:val="Hyperlink"/>
    <w:rsid w:val="00562F90"/>
    <w:rPr>
      <w:u w:val="single"/>
    </w:rPr>
  </w:style>
  <w:style w:type="paragraph" w:customStyle="1" w:styleId="Body">
    <w:name w:val="Body"/>
    <w:rsid w:val="00562F90"/>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bedsguiding.org.uk?subject=Get%20on%20the%20Water%20-%20Docklands%20Weekend%20Enquiry"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Crome</dc:creator>
  <cp:keywords/>
  <dc:description/>
  <cp:lastModifiedBy>Ann Crome</cp:lastModifiedBy>
  <cp:revision>4</cp:revision>
  <dcterms:created xsi:type="dcterms:W3CDTF">2023-10-15T11:42:00Z</dcterms:created>
  <dcterms:modified xsi:type="dcterms:W3CDTF">2023-11-26T17:04:00Z</dcterms:modified>
</cp:coreProperties>
</file>