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FBDC" w14:textId="664AFB6E" w:rsidR="00995554" w:rsidRDefault="009E5965">
      <w:r>
        <w:rPr>
          <w:noProof/>
        </w:rPr>
        <w:drawing>
          <wp:inline distT="0" distB="0" distL="0" distR="0" wp14:anchorId="659CA385" wp14:editId="55CBC524">
            <wp:extent cx="1112520" cy="1112520"/>
            <wp:effectExtent l="0" t="0" r="0" b="0"/>
            <wp:docPr id="3" name="Picture 3" descr="A picture containing symbol, text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ymbol, text, fon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32B">
        <w:rPr>
          <w:noProof/>
        </w:rPr>
        <w:drawing>
          <wp:anchor distT="0" distB="0" distL="0" distR="0" simplePos="0" relativeHeight="3" behindDoc="0" locked="0" layoutInCell="1" allowOverlap="1" wp14:anchorId="6EF56C68" wp14:editId="66085F11">
            <wp:simplePos x="0" y="0"/>
            <wp:positionH relativeFrom="column">
              <wp:posOffset>4612640</wp:posOffset>
            </wp:positionH>
            <wp:positionV relativeFrom="paragraph">
              <wp:posOffset>-382905</wp:posOffset>
            </wp:positionV>
            <wp:extent cx="1098550" cy="109982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532B">
        <w:t xml:space="preserve">                                            </w:t>
      </w:r>
    </w:p>
    <w:p w14:paraId="7BF2E4A9" w14:textId="77777777" w:rsidR="00995554" w:rsidRDefault="00995554"/>
    <w:p w14:paraId="303B1B03" w14:textId="77777777" w:rsidR="00995554" w:rsidRDefault="00995554"/>
    <w:p w14:paraId="6688000E" w14:textId="77777777" w:rsidR="00995554" w:rsidRDefault="00995554"/>
    <w:p w14:paraId="0A76FB3F" w14:textId="77777777" w:rsidR="00995554" w:rsidRDefault="00995554"/>
    <w:p w14:paraId="0EED2BD3" w14:textId="5B9E8D8A" w:rsidR="00995554" w:rsidRDefault="008C532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SHUTTLEWORTH QUEST – FAQs</w:t>
      </w:r>
    </w:p>
    <w:p w14:paraId="28F676D9" w14:textId="77777777" w:rsidR="008C532B" w:rsidRDefault="008C532B">
      <w:pPr>
        <w:jc w:val="center"/>
      </w:pPr>
    </w:p>
    <w:p w14:paraId="3BB6E8BD" w14:textId="77777777" w:rsidR="00995554" w:rsidRDefault="00995554">
      <w:pPr>
        <w:jc w:val="center"/>
        <w:rPr>
          <w:rFonts w:ascii="Trebuchet MS" w:hAnsi="Trebuchet MS"/>
          <w:b/>
        </w:rPr>
      </w:pPr>
    </w:p>
    <w:p w14:paraId="730B5F24" w14:textId="6CA8CEE8" w:rsidR="00995554" w:rsidRDefault="008C532B">
      <w:pPr>
        <w:widowControl w:val="0"/>
        <w:spacing w:after="240"/>
        <w:rPr>
          <w:rFonts w:ascii="Trebuchet MS" w:hAnsi="Trebuchet MS" w:cs="Trebuchet MS"/>
          <w:lang w:val="en-US" w:eastAsia="ja-JP"/>
        </w:rPr>
      </w:pPr>
      <w:r>
        <w:rPr>
          <w:rFonts w:ascii="Trebuchet MS" w:hAnsi="Trebuchet MS" w:cs="Trebuchet MS"/>
          <w:b/>
          <w:lang w:val="en-US" w:eastAsia="ja-JP"/>
        </w:rPr>
        <w:t xml:space="preserve">What is the Shuttleworth Quest?  </w:t>
      </w:r>
      <w:r>
        <w:rPr>
          <w:rFonts w:ascii="Trebuchet MS" w:hAnsi="Trebuchet MS" w:cs="Trebuchet MS"/>
          <w:lang w:val="en-US" w:eastAsia="ja-JP"/>
        </w:rPr>
        <w:t>An opportunity for members of Girlguiding Bedfordshire to visit a local historic landmark and to complete a STEM Quest on the Shuttleworth Collection and go on a Map Quest through the Swiss Garden.</w:t>
      </w:r>
    </w:p>
    <w:p w14:paraId="164DE908" w14:textId="77777777" w:rsidR="00995554" w:rsidRDefault="008C532B">
      <w:pPr>
        <w:widowControl w:val="0"/>
        <w:spacing w:after="240"/>
        <w:rPr>
          <w:rFonts w:ascii="Trebuchet MS" w:hAnsi="Trebuchet MS" w:cs="Trebuchet MS"/>
          <w:lang w:val="en-US" w:eastAsia="ja-JP"/>
        </w:rPr>
      </w:pPr>
      <w:r>
        <w:rPr>
          <w:rFonts w:ascii="Trebuchet MS" w:hAnsi="Trebuchet MS" w:cs="Trebuchet MS"/>
          <w:b/>
          <w:lang w:val="en-US" w:eastAsia="ja-JP"/>
        </w:rPr>
        <w:t>Where is Shuttleworth?</w:t>
      </w:r>
      <w:r>
        <w:rPr>
          <w:rFonts w:ascii="Trebuchet MS" w:hAnsi="Trebuchet MS" w:cs="Trebuchet MS"/>
          <w:b/>
          <w:lang w:val="en-US" w:eastAsia="ja-JP"/>
        </w:rPr>
        <w:tab/>
      </w:r>
      <w:r>
        <w:rPr>
          <w:rFonts w:ascii="Trebuchet MS" w:hAnsi="Trebuchet MS" w:cs="Trebuchet MS"/>
          <w:lang w:val="en-US" w:eastAsia="ja-JP"/>
        </w:rPr>
        <w:t>Shuttleworth is in Old Warden,</w:t>
      </w:r>
      <w:r>
        <w:rPr>
          <w:rFonts w:ascii="Trebuchet MS" w:hAnsi="Trebuchet MS" w:cs="Trebuchet MS"/>
          <w:b/>
          <w:lang w:val="en-US" w:eastAsia="ja-JP"/>
        </w:rPr>
        <w:t xml:space="preserve"> </w:t>
      </w:r>
      <w:r>
        <w:rPr>
          <w:rFonts w:ascii="Trebuchet MS" w:hAnsi="Trebuchet MS" w:cs="Trebuchet MS"/>
          <w:lang w:val="en-US" w:eastAsia="ja-JP"/>
        </w:rPr>
        <w:t>just off the A1 near Biggleswade.</w:t>
      </w:r>
    </w:p>
    <w:p w14:paraId="45F1A29C" w14:textId="77777777" w:rsidR="00995554" w:rsidRDefault="008C532B">
      <w:pPr>
        <w:widowControl w:val="0"/>
        <w:spacing w:after="240"/>
      </w:pPr>
      <w:r>
        <w:rPr>
          <w:rFonts w:ascii="Trebuchet MS" w:hAnsi="Trebuchet MS" w:cs="Trebuchet MS"/>
          <w:b/>
          <w:lang w:val="en-US" w:eastAsia="ja-JP"/>
        </w:rPr>
        <w:t xml:space="preserve">Who is the Quest for?  </w:t>
      </w:r>
      <w:r>
        <w:rPr>
          <w:rFonts w:ascii="Trebuchet MS" w:hAnsi="Trebuchet MS" w:cs="Trebuchet MS"/>
          <w:lang w:val="en-US" w:eastAsia="ja-JP"/>
        </w:rPr>
        <w:t>There are separate quests for Rainbows, Brownies and Guides/Rangers/Adults.  The Rainbow version needs adult input, the Brownie version can be done with adult supervision, the Guide+ version can be done in small groups.</w:t>
      </w:r>
    </w:p>
    <w:p w14:paraId="61F8182E" w14:textId="62C4E952" w:rsidR="00995554" w:rsidRDefault="008C532B">
      <w:pPr>
        <w:widowControl w:val="0"/>
        <w:spacing w:after="240"/>
      </w:pPr>
      <w:r>
        <w:rPr>
          <w:rFonts w:ascii="Trebuchet MS" w:hAnsi="Trebuchet MS" w:cs="Trebuchet MS"/>
          <w:b/>
          <w:lang w:val="en-US" w:eastAsia="ja-JP"/>
        </w:rPr>
        <w:t xml:space="preserve">What are the recommended group sizes? </w:t>
      </w:r>
      <w:r>
        <w:rPr>
          <w:rFonts w:ascii="Trebuchet MS" w:hAnsi="Trebuchet MS" w:cs="Trebuchet MS"/>
          <w:lang w:val="en-US" w:eastAsia="ja-JP"/>
        </w:rPr>
        <w:t xml:space="preserve">They will book a minimum group of 10 and Maximum of 30 girls. </w:t>
      </w:r>
    </w:p>
    <w:p w14:paraId="05C490EE" w14:textId="77777777" w:rsidR="00995554" w:rsidRDefault="008C532B">
      <w:pPr>
        <w:widowControl w:val="0"/>
        <w:spacing w:after="240"/>
      </w:pPr>
      <w:r>
        <w:rPr>
          <w:rFonts w:ascii="Trebuchet MS" w:hAnsi="Trebuchet MS" w:cs="Trebuchet MS"/>
          <w:b/>
          <w:lang w:val="en-US" w:eastAsia="ja-JP"/>
        </w:rPr>
        <w:t>When can the Quest be done?</w:t>
      </w:r>
      <w:r>
        <w:rPr>
          <w:rFonts w:ascii="Trebuchet MS" w:hAnsi="Trebuchet MS" w:cs="Trebuchet MS"/>
          <w:b/>
          <w:lang w:val="en-US" w:eastAsia="ja-JP"/>
        </w:rPr>
        <w:tab/>
      </w:r>
      <w:r>
        <w:rPr>
          <w:rFonts w:ascii="Trebuchet MS" w:hAnsi="Trebuchet MS" w:cs="Trebuchet MS"/>
          <w:lang w:val="en-US" w:eastAsia="ja-JP"/>
        </w:rPr>
        <w:t xml:space="preserve">When Shuttleworth is open, unless there is a major event on, visit </w:t>
      </w:r>
      <w:hyperlink r:id="rId9">
        <w:r>
          <w:rPr>
            <w:rStyle w:val="InternetLink"/>
            <w:rFonts w:ascii="Trebuchet MS" w:hAnsi="Trebuchet MS" w:cs="Trebuchet MS"/>
            <w:lang w:val="en-US" w:eastAsia="ja-JP"/>
          </w:rPr>
          <w:t>https://www.shuttleworth.org/events/</w:t>
        </w:r>
      </w:hyperlink>
    </w:p>
    <w:p w14:paraId="60F8A35F" w14:textId="77777777" w:rsidR="00995554" w:rsidRDefault="008C532B">
      <w:pPr>
        <w:widowControl w:val="0"/>
        <w:spacing w:after="240"/>
      </w:pPr>
      <w:r>
        <w:rPr>
          <w:rFonts w:ascii="Trebuchet MS" w:hAnsi="Trebuchet MS" w:cs="Trebuchet MS"/>
          <w:b/>
          <w:lang w:val="en-US" w:eastAsia="ja-JP"/>
        </w:rPr>
        <w:t>How long does the Quest take?</w:t>
      </w:r>
      <w:r>
        <w:rPr>
          <w:rFonts w:ascii="Trebuchet MS" w:hAnsi="Trebuchet MS" w:cs="Trebuchet MS"/>
          <w:b/>
          <w:lang w:val="en-US" w:eastAsia="ja-JP"/>
        </w:rPr>
        <w:tab/>
        <w:t xml:space="preserve"> </w:t>
      </w:r>
      <w:r>
        <w:rPr>
          <w:rFonts w:ascii="Trebuchet MS" w:hAnsi="Trebuchet MS" w:cs="Trebuchet MS"/>
          <w:lang w:val="en-US" w:eastAsia="ja-JP"/>
        </w:rPr>
        <w:t>The STEM Quest takes about 2 hours and all Sections and units should allow about the same time for the Map Quest.  If you are intending to have lunch or a picnic or use the playground, you will need a minimum of 5 hours so this would be a full-day event. We would also recommend you take a 30 min break at lunch time in the Garden room to complete the sheets in addition to the lunch break as the day involves a lot of walking and this was found to work well to keep energy levels high.</w:t>
      </w:r>
    </w:p>
    <w:p w14:paraId="3DA05418" w14:textId="53115469" w:rsidR="00995554" w:rsidRDefault="008C532B">
      <w:pPr>
        <w:widowControl w:val="0"/>
        <w:spacing w:after="240"/>
        <w:rPr>
          <w:rFonts w:ascii="Trebuchet MS" w:hAnsi="Trebuchet MS" w:cs="Trebuchet MS"/>
          <w:lang w:val="en-US" w:eastAsia="ja-JP"/>
        </w:rPr>
      </w:pPr>
      <w:r>
        <w:rPr>
          <w:rFonts w:ascii="Trebuchet MS" w:hAnsi="Trebuchet MS" w:cs="Trebuchet MS"/>
          <w:b/>
          <w:lang w:val="en-US" w:eastAsia="ja-JP"/>
        </w:rPr>
        <w:t>What does it cost?</w:t>
      </w:r>
      <w:r>
        <w:rPr>
          <w:rFonts w:ascii="Trebuchet MS" w:hAnsi="Trebuchet MS" w:cs="Trebuchet MS"/>
          <w:b/>
          <w:lang w:val="en-US" w:eastAsia="ja-JP"/>
        </w:rPr>
        <w:tab/>
        <w:t xml:space="preserve"> </w:t>
      </w:r>
      <w:r>
        <w:rPr>
          <w:rFonts w:ascii="Trebuchet MS" w:hAnsi="Trebuchet MS" w:cs="Trebuchet MS"/>
          <w:lang w:val="en-US" w:eastAsia="ja-JP"/>
        </w:rPr>
        <w:t xml:space="preserve">The charge is £ </w:t>
      </w:r>
      <w:r w:rsidR="00370C3B">
        <w:rPr>
          <w:rFonts w:ascii="Trebuchet MS" w:hAnsi="Trebuchet MS" w:cs="Trebuchet MS"/>
          <w:lang w:val="en-US" w:eastAsia="ja-JP"/>
        </w:rPr>
        <w:t>8.50</w:t>
      </w:r>
      <w:r>
        <w:rPr>
          <w:rFonts w:ascii="Trebuchet MS" w:hAnsi="Trebuchet MS" w:cs="Trebuchet MS"/>
          <w:lang w:val="en-US" w:eastAsia="ja-JP"/>
        </w:rPr>
        <w:t xml:space="preserve"> per young participant. Shuttleworth then offer 1 free adult place per 5 girls. Extra adults or Adult only groups is £1</w:t>
      </w:r>
      <w:r w:rsidR="00370C3B">
        <w:rPr>
          <w:rFonts w:ascii="Trebuchet MS" w:hAnsi="Trebuchet MS" w:cs="Trebuchet MS"/>
          <w:lang w:val="en-US" w:eastAsia="ja-JP"/>
        </w:rPr>
        <w:t>5</w:t>
      </w:r>
      <w:r>
        <w:rPr>
          <w:rFonts w:ascii="Trebuchet MS" w:hAnsi="Trebuchet MS" w:cs="Trebuchet MS"/>
          <w:lang w:val="en-US" w:eastAsia="ja-JP"/>
        </w:rPr>
        <w:t xml:space="preserve"> a head.  This covers entrance to the Shuttleworth Collection and the Swiss Garden, all materials.</w:t>
      </w:r>
      <w:r w:rsidR="00302E26">
        <w:rPr>
          <w:rFonts w:ascii="Trebuchet MS" w:hAnsi="Trebuchet MS" w:cs="Trebuchet MS"/>
          <w:lang w:val="en-US" w:eastAsia="ja-JP"/>
        </w:rPr>
        <w:t xml:space="preserve"> </w:t>
      </w:r>
      <w:r w:rsidR="00730DC4">
        <w:rPr>
          <w:rFonts w:ascii="Trebuchet MS" w:hAnsi="Trebuchet MS" w:cs="Trebuchet MS"/>
          <w:lang w:val="en-US" w:eastAsia="ja-JP"/>
        </w:rPr>
        <w:t>This is paid to Shuttleworth by invoice.</w:t>
      </w:r>
      <w:r>
        <w:rPr>
          <w:rFonts w:ascii="Trebuchet MS" w:hAnsi="Trebuchet MS" w:cs="Trebuchet MS"/>
          <w:lang w:val="en-US" w:eastAsia="ja-JP"/>
        </w:rPr>
        <w:t xml:space="preserve"> </w:t>
      </w:r>
      <w:r w:rsidR="00730DC4">
        <w:rPr>
          <w:rFonts w:ascii="Trebuchet MS" w:hAnsi="Trebuchet MS" w:cs="Trebuchet MS"/>
          <w:lang w:val="en-US" w:eastAsia="ja-JP"/>
        </w:rPr>
        <w:t xml:space="preserve"> Once you have booked don’t forget to order your </w:t>
      </w:r>
      <w:r>
        <w:rPr>
          <w:rFonts w:ascii="Trebuchet MS" w:hAnsi="Trebuchet MS" w:cs="Trebuchet MS"/>
          <w:lang w:val="en-US" w:eastAsia="ja-JP"/>
        </w:rPr>
        <w:t xml:space="preserve"> badge</w:t>
      </w:r>
      <w:r w:rsidR="00730DC4">
        <w:rPr>
          <w:rFonts w:ascii="Trebuchet MS" w:hAnsi="Trebuchet MS" w:cs="Trebuchet MS"/>
          <w:lang w:val="en-US" w:eastAsia="ja-JP"/>
        </w:rPr>
        <w:t>. This</w:t>
      </w:r>
      <w:r>
        <w:rPr>
          <w:rFonts w:ascii="Trebuchet MS" w:hAnsi="Trebuchet MS" w:cs="Trebuchet MS"/>
          <w:lang w:val="en-US" w:eastAsia="ja-JP"/>
        </w:rPr>
        <w:t xml:space="preserve"> is available at a cost of £1</w:t>
      </w:r>
      <w:r w:rsidR="00302E26">
        <w:rPr>
          <w:rFonts w:ascii="Trebuchet MS" w:hAnsi="Trebuchet MS" w:cs="Trebuchet MS"/>
          <w:lang w:val="en-US" w:eastAsia="ja-JP"/>
        </w:rPr>
        <w:t xml:space="preserve"> each</w:t>
      </w:r>
      <w:r w:rsidR="00730DC4">
        <w:rPr>
          <w:rFonts w:ascii="Trebuchet MS" w:hAnsi="Trebuchet MS" w:cs="Trebuchet MS"/>
          <w:lang w:val="en-US" w:eastAsia="ja-JP"/>
        </w:rPr>
        <w:t xml:space="preserve"> from </w:t>
      </w:r>
      <w:hyperlink r:id="rId10">
        <w:r w:rsidR="00730DC4">
          <w:rPr>
            <w:rStyle w:val="InternetLink"/>
            <w:rFonts w:ascii="Trebuchet MS" w:hAnsi="Trebuchet MS" w:cs="Trebuchet MS"/>
            <w:lang w:val="en-US" w:eastAsia="ja-JP"/>
          </w:rPr>
          <w:t>events@bedsguiding.org.uk</w:t>
        </w:r>
      </w:hyperlink>
      <w:r w:rsidR="00730DC4">
        <w:rPr>
          <w:rStyle w:val="InternetLink"/>
          <w:rFonts w:ascii="Trebuchet MS" w:hAnsi="Trebuchet MS" w:cs="Trebuchet MS"/>
          <w:lang w:val="en-US" w:eastAsia="ja-JP"/>
        </w:rPr>
        <w:t xml:space="preserve">  </w:t>
      </w:r>
      <w:r w:rsidR="00730DC4">
        <w:rPr>
          <w:rFonts w:ascii="Trebuchet MS" w:hAnsi="Trebuchet MS" w:cs="Trebuchet MS"/>
          <w:lang w:val="en-US" w:eastAsia="ja-JP"/>
        </w:rPr>
        <w:t>See</w:t>
      </w:r>
      <w:r>
        <w:rPr>
          <w:rFonts w:ascii="Trebuchet MS" w:hAnsi="Trebuchet MS" w:cs="Trebuchet MS"/>
          <w:lang w:val="en-US" w:eastAsia="ja-JP"/>
        </w:rPr>
        <w:t xml:space="preserve"> Order form.</w:t>
      </w:r>
    </w:p>
    <w:p w14:paraId="33E36222" w14:textId="16FF7575" w:rsidR="00DD17E9" w:rsidRDefault="00DD17E9">
      <w:pPr>
        <w:widowControl w:val="0"/>
        <w:spacing w:after="240"/>
      </w:pPr>
      <w:r w:rsidRPr="00DD17E9">
        <w:rPr>
          <w:rFonts w:ascii="Trebuchet MS" w:hAnsi="Trebuchet MS" w:cs="Trebuchet MS"/>
          <w:b/>
          <w:bCs/>
          <w:lang w:val="en-US" w:eastAsia="ja-JP"/>
        </w:rPr>
        <w:t>How do we pay?</w:t>
      </w:r>
      <w:r>
        <w:rPr>
          <w:rFonts w:ascii="Trebuchet MS" w:hAnsi="Trebuchet MS" w:cs="Trebuchet MS"/>
          <w:lang w:val="en-US" w:eastAsia="ja-JP"/>
        </w:rPr>
        <w:t xml:space="preserve">  After you have made a booking you will be sent an invoice. This can be paid by bank transfer or unit cheque but must be paid and time left for a cheque to clear before the visit.</w:t>
      </w:r>
    </w:p>
    <w:p w14:paraId="4AC6FBBA" w14:textId="04F2ABFD" w:rsidR="00995554" w:rsidRDefault="008C532B">
      <w:pPr>
        <w:widowControl w:val="0"/>
        <w:spacing w:after="240"/>
        <w:rPr>
          <w:rFonts w:ascii="Trebuchet MS" w:hAnsi="Trebuchet MS" w:cs="Trebuchet MS"/>
          <w:lang w:val="en-US" w:eastAsia="ja-JP"/>
        </w:rPr>
      </w:pPr>
      <w:r>
        <w:rPr>
          <w:rFonts w:ascii="Trebuchet MS" w:hAnsi="Trebuchet MS" w:cs="Trebuchet MS"/>
          <w:b/>
          <w:lang w:val="en-US" w:eastAsia="ja-JP"/>
        </w:rPr>
        <w:t>What else do we need to know?</w:t>
      </w:r>
      <w:r>
        <w:rPr>
          <w:rFonts w:ascii="Trebuchet MS" w:hAnsi="Trebuchet MS" w:cs="Trebuchet MS"/>
          <w:b/>
          <w:lang w:val="en-US" w:eastAsia="ja-JP"/>
        </w:rPr>
        <w:tab/>
        <w:t xml:space="preserve">  </w:t>
      </w:r>
      <w:r>
        <w:rPr>
          <w:rFonts w:ascii="Trebuchet MS" w:hAnsi="Trebuchet MS" w:cs="Trebuchet MS"/>
          <w:lang w:val="en-US" w:eastAsia="ja-JP"/>
        </w:rPr>
        <w:t xml:space="preserve">There are ample toilet facilities on the site, a gift shop and an adventure playground (suitable for children up to 12 years old).  Your group will have access to a dedicated room for the time of your visit, which can be used for </w:t>
      </w:r>
      <w:bookmarkStart w:id="0" w:name="__DdeLink__131_3901216194"/>
      <w:r>
        <w:rPr>
          <w:rFonts w:ascii="Trebuchet MS" w:hAnsi="Trebuchet MS" w:cs="Trebuchet MS"/>
          <w:lang w:val="en-US" w:eastAsia="ja-JP"/>
        </w:rPr>
        <w:t>lunch and</w:t>
      </w:r>
      <w:bookmarkEnd w:id="0"/>
      <w:r>
        <w:rPr>
          <w:rFonts w:ascii="Trebuchet MS" w:hAnsi="Trebuchet MS" w:cs="Trebuchet MS"/>
          <w:lang w:val="en-US" w:eastAsia="ja-JP"/>
        </w:rPr>
        <w:t xml:space="preserve"> to leave bags e</w:t>
      </w:r>
      <w:r w:rsidR="00FD1F45">
        <w:rPr>
          <w:rFonts w:ascii="Trebuchet MS" w:hAnsi="Trebuchet MS" w:cs="Trebuchet MS"/>
          <w:lang w:val="en-US" w:eastAsia="ja-JP"/>
        </w:rPr>
        <w:t>tc</w:t>
      </w:r>
      <w:r>
        <w:rPr>
          <w:rFonts w:ascii="Trebuchet MS" w:hAnsi="Trebuchet MS" w:cs="Trebuchet MS"/>
          <w:lang w:val="en-US" w:eastAsia="ja-JP"/>
        </w:rPr>
        <w:t xml:space="preserve">.  The site is level access.  </w:t>
      </w:r>
    </w:p>
    <w:p w14:paraId="6AE8CE2D" w14:textId="003A839F" w:rsidR="008C532B" w:rsidRDefault="008C532B">
      <w:pPr>
        <w:widowControl w:val="0"/>
        <w:spacing w:after="240"/>
        <w:rPr>
          <w:rFonts w:ascii="Trebuchet MS" w:hAnsi="Trebuchet MS" w:cs="Trebuchet MS"/>
          <w:lang w:val="en-US" w:eastAsia="ja-JP"/>
        </w:rPr>
      </w:pPr>
    </w:p>
    <w:p w14:paraId="5FD81432" w14:textId="77777777" w:rsidR="008C532B" w:rsidRDefault="008C532B">
      <w:pPr>
        <w:widowControl w:val="0"/>
        <w:spacing w:after="240"/>
      </w:pPr>
    </w:p>
    <w:p w14:paraId="4EB3F4B2" w14:textId="77777777" w:rsidR="00995554" w:rsidRDefault="008C532B">
      <w:pPr>
        <w:widowControl w:val="0"/>
        <w:spacing w:after="240"/>
      </w:pPr>
      <w:r>
        <w:rPr>
          <w:rFonts w:ascii="Trebuchet MS" w:hAnsi="Trebuchet MS" w:cs="Trebuchet MS"/>
          <w:b/>
          <w:lang w:val="en-US" w:eastAsia="ja-JP"/>
        </w:rPr>
        <w:t xml:space="preserve">Where can I find out more? </w:t>
      </w:r>
      <w:r>
        <w:rPr>
          <w:rFonts w:ascii="Trebuchet MS" w:hAnsi="Trebuchet MS" w:cs="Trebuchet MS"/>
          <w:lang w:val="en-US" w:eastAsia="ja-JP"/>
        </w:rPr>
        <w:t xml:space="preserve">By contacting the Learning Co-coordinator, Matthew Studdert-Kennedy at  </w:t>
      </w:r>
      <w:hyperlink r:id="rId11">
        <w:r>
          <w:rPr>
            <w:rStyle w:val="InternetLink"/>
            <w:rFonts w:ascii="Trebuchet MS" w:hAnsi="Trebuchet MS" w:cs="Trebuchet MS"/>
            <w:lang w:val="en-US" w:eastAsia="ja-JP"/>
          </w:rPr>
          <w:t>learning@shuttleworth.org</w:t>
        </w:r>
      </w:hyperlink>
    </w:p>
    <w:p w14:paraId="68BF409B" w14:textId="77777777" w:rsidR="00995554" w:rsidRDefault="00000000">
      <w:pPr>
        <w:widowControl w:val="0"/>
        <w:spacing w:after="240"/>
      </w:pPr>
      <w:hyperlink r:id="rId12">
        <w:r w:rsidR="008C532B">
          <w:rPr>
            <w:rStyle w:val="ListLabel2"/>
          </w:rPr>
          <w:t xml:space="preserve">Or by contacting Girlguiding Bedfordshire  </w:t>
        </w:r>
      </w:hyperlink>
      <w:hyperlink r:id="rId13">
        <w:r w:rsidR="008C532B">
          <w:rPr>
            <w:rStyle w:val="InternetLink"/>
            <w:rFonts w:ascii="Trebuchet MS" w:hAnsi="Trebuchet MS" w:cs="Trebuchet MS"/>
            <w:lang w:val="en-US" w:eastAsia="ja-JP"/>
          </w:rPr>
          <w:t>events@bedsguiding.org.uk</w:t>
        </w:r>
      </w:hyperlink>
    </w:p>
    <w:p w14:paraId="0C1E6263" w14:textId="4EEC855C" w:rsidR="00995554" w:rsidRDefault="008C532B">
      <w:pPr>
        <w:widowControl w:val="0"/>
        <w:spacing w:after="240"/>
      </w:pPr>
      <w:r>
        <w:rPr>
          <w:rFonts w:ascii="Trebuchet MS" w:hAnsi="Trebuchet MS" w:cs="Trebuchet MS"/>
          <w:b/>
          <w:lang w:val="en-US" w:eastAsia="ja-JP"/>
        </w:rPr>
        <w:t xml:space="preserve">How to book:- </w:t>
      </w:r>
      <w:r>
        <w:rPr>
          <w:rFonts w:ascii="Trebuchet MS" w:hAnsi="Trebuchet MS" w:cs="Trebuchet MS"/>
          <w:lang w:val="en-US" w:eastAsia="ja-JP"/>
        </w:rPr>
        <w:t xml:space="preserve">Email Matthew, as above, for availability. </w:t>
      </w:r>
      <w:r w:rsidR="00DD17E9">
        <w:rPr>
          <w:rFonts w:ascii="Trebuchet MS" w:hAnsi="Trebuchet MS" w:cs="Trebuchet MS"/>
          <w:lang w:val="en-US" w:eastAsia="ja-JP"/>
        </w:rPr>
        <w:t>Once a date is confirmed you will need to send a booking form to him.</w:t>
      </w:r>
      <w:r>
        <w:rPr>
          <w:rFonts w:ascii="Trebuchet MS" w:hAnsi="Trebuchet MS" w:cs="Trebuchet MS"/>
          <w:lang w:val="en-US" w:eastAsia="ja-JP"/>
        </w:rPr>
        <w:t xml:space="preserve"> All paperwork for the visit is then available on </w:t>
      </w:r>
      <w:hyperlink r:id="rId14" w:history="1">
        <w:r w:rsidR="00745478" w:rsidRPr="0028384B">
          <w:rPr>
            <w:rStyle w:val="Hyperlink"/>
            <w:rFonts w:ascii="Trebuchet MS" w:hAnsi="Trebuchet MS" w:cs="Trebuchet MS"/>
            <w:b/>
            <w:bCs/>
            <w:lang w:val="en-US" w:eastAsia="ja-JP"/>
          </w:rPr>
          <w:t>www.bedsguiding.org.uk</w:t>
        </w:r>
      </w:hyperlink>
      <w:r w:rsidR="00745478">
        <w:rPr>
          <w:rFonts w:ascii="Trebuchet MS" w:hAnsi="Trebuchet MS" w:cs="Trebuchet MS"/>
          <w:b/>
          <w:bCs/>
          <w:lang w:val="en-US" w:eastAsia="ja-JP"/>
        </w:rPr>
        <w:t xml:space="preserve"> </w:t>
      </w:r>
      <w:r w:rsidR="00745478">
        <w:t xml:space="preserve"> </w:t>
      </w:r>
    </w:p>
    <w:p w14:paraId="04B12EE9" w14:textId="77777777" w:rsidR="00995554" w:rsidRDefault="00995554">
      <w:pPr>
        <w:widowControl w:val="0"/>
        <w:spacing w:after="240"/>
        <w:rPr>
          <w:rFonts w:ascii="Trebuchet MS" w:hAnsi="Trebuchet MS" w:cs="Trebuchet MS"/>
          <w:lang w:val="en-US" w:eastAsia="ja-JP"/>
        </w:rPr>
      </w:pPr>
    </w:p>
    <w:p w14:paraId="1C6143F0" w14:textId="77777777" w:rsidR="00995554" w:rsidRDefault="008C532B">
      <w:pPr>
        <w:widowControl w:val="0"/>
        <w:spacing w:after="240"/>
      </w:pPr>
      <w:r>
        <w:rPr>
          <w:rFonts w:ascii="Trebuchet MS" w:hAnsi="Trebuchet MS" w:cs="Trebuchet MS"/>
          <w:b/>
          <w:lang w:val="en-US" w:eastAsia="ja-JP"/>
        </w:rPr>
        <w:tab/>
      </w:r>
    </w:p>
    <w:sectPr w:rsidR="00995554">
      <w:pgSz w:w="11906" w:h="16838"/>
      <w:pgMar w:top="851" w:right="1134" w:bottom="851" w:left="119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54"/>
    <w:rsid w:val="00302E26"/>
    <w:rsid w:val="00370C3B"/>
    <w:rsid w:val="00730DC4"/>
    <w:rsid w:val="00745478"/>
    <w:rsid w:val="008C532B"/>
    <w:rsid w:val="00995554"/>
    <w:rsid w:val="009E5965"/>
    <w:rsid w:val="00C443A9"/>
    <w:rsid w:val="00DD17E9"/>
    <w:rsid w:val="00F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2DC9"/>
  <w15:docId w15:val="{2E541C00-27FF-4657-AE91-F048CE0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6646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952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83549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ascii="Trebuchet MS" w:hAnsi="Trebuchet MS" w:cs="Trebuchet MS"/>
      <w:lang w:val="en-US" w:eastAsia="ja-JP"/>
    </w:rPr>
  </w:style>
  <w:style w:type="character" w:customStyle="1" w:styleId="ListLabel2">
    <w:name w:val="ListLabel 2"/>
    <w:qFormat/>
    <w:rPr>
      <w:rFonts w:ascii="Trebuchet MS" w:hAnsi="Trebuchet MS" w:cs="Trebuchet MS"/>
      <w:lang w:val="en-US" w:eastAsia="ja-JP"/>
    </w:rPr>
  </w:style>
  <w:style w:type="character" w:customStyle="1" w:styleId="ListLabel3">
    <w:name w:val="ListLabel 3"/>
    <w:qFormat/>
    <w:rPr>
      <w:rFonts w:ascii="Trebuchet MS" w:hAnsi="Trebuchet MS" w:cs="Trebuchet MS"/>
      <w:lang w:val="en-US" w:eastAsia="ja-JP"/>
    </w:rPr>
  </w:style>
  <w:style w:type="character" w:customStyle="1" w:styleId="ListLabel4">
    <w:name w:val="ListLabel 4"/>
    <w:qFormat/>
    <w:rPr>
      <w:rFonts w:ascii="Trebuchet MS" w:hAnsi="Trebuchet MS" w:cs="Trebuchet MS"/>
      <w:lang w:val="en-US" w:eastAsia="ja-JP"/>
    </w:rPr>
  </w:style>
  <w:style w:type="character" w:customStyle="1" w:styleId="ListLabel5">
    <w:name w:val="ListLabel 5"/>
    <w:qFormat/>
    <w:rPr>
      <w:rFonts w:ascii="Liberation Sans" w:hAnsi="Liberation Sans" w:cs="Trebuchet MS"/>
      <w:b/>
      <w:color w:val="000000"/>
      <w:sz w:val="32"/>
      <w:szCs w:val="32"/>
      <w:lang w:val="en-US" w:eastAsia="ja-JP"/>
    </w:rPr>
  </w:style>
  <w:style w:type="character" w:customStyle="1" w:styleId="ListLabel6">
    <w:name w:val="ListLabel 6"/>
    <w:qFormat/>
    <w:rPr>
      <w:rFonts w:ascii="Trebuchet MS" w:hAnsi="Trebuchet MS" w:cs="Trebuchet MS"/>
      <w:lang w:val="en-US" w:eastAsia="ja-JP"/>
    </w:rPr>
  </w:style>
  <w:style w:type="character" w:customStyle="1" w:styleId="ListLabel7">
    <w:name w:val="ListLabel 7"/>
    <w:qFormat/>
    <w:rPr>
      <w:rFonts w:ascii="Trebuchet MS" w:hAnsi="Trebuchet MS" w:cs="Trebuchet MS"/>
      <w:lang w:val="en-US" w:eastAsia="ja-JP"/>
    </w:rPr>
  </w:style>
  <w:style w:type="character" w:customStyle="1" w:styleId="ListLabel8">
    <w:name w:val="ListLabel 8"/>
    <w:qFormat/>
    <w:rPr>
      <w:rFonts w:ascii="Liberation Sans" w:hAnsi="Liberation Sans" w:cs="Trebuchet MS"/>
      <w:b/>
      <w:color w:val="000000"/>
      <w:sz w:val="32"/>
      <w:szCs w:val="32"/>
      <w:lang w:val="en-US" w:eastAsia="ja-JP"/>
    </w:rPr>
  </w:style>
  <w:style w:type="character" w:customStyle="1" w:styleId="ListLabel9">
    <w:name w:val="ListLabel 9"/>
    <w:qFormat/>
    <w:rPr>
      <w:rFonts w:ascii="Trebuchet MS" w:hAnsi="Trebuchet MS" w:cs="Trebuchet MS"/>
      <w:lang w:val="en-US" w:eastAsia="ja-JP"/>
    </w:rPr>
  </w:style>
  <w:style w:type="character" w:customStyle="1" w:styleId="ListLabel10">
    <w:name w:val="ListLabel 10"/>
    <w:qFormat/>
    <w:rPr>
      <w:rFonts w:ascii="Trebuchet MS" w:hAnsi="Trebuchet MS" w:cs="Trebuchet MS"/>
      <w:lang w:val="en-US" w:eastAsia="ja-JP"/>
    </w:rPr>
  </w:style>
  <w:style w:type="character" w:customStyle="1" w:styleId="ListLabel11">
    <w:name w:val="ListLabel 11"/>
    <w:qFormat/>
    <w:rPr>
      <w:rFonts w:ascii="Liberation Sans" w:hAnsi="Liberation Sans" w:cs="Trebuchet MS"/>
      <w:b/>
      <w:color w:val="000000"/>
      <w:sz w:val="24"/>
      <w:szCs w:val="24"/>
      <w:lang w:val="en-US" w:eastAsia="ja-JP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styleId="TableGrid">
    <w:name w:val="Table Grid"/>
    <w:basedOn w:val="TableNormal"/>
    <w:uiPriority w:val="59"/>
    <w:rsid w:val="0066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54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vents@bedsguiding.org.uk?subject=Shuttleworth%20Quest%20Enquiry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ww.shuttleworth.org/learnin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arning@shuttleworth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vents@bedsguiding.org.uk?subject=Shuttleworth%20Quest%20Enquiry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huttleworth.org/events/" TargetMode="External"/><Relationship Id="rId14" Type="http://schemas.openxmlformats.org/officeDocument/2006/relationships/hyperlink" Target="http://www.bedsguid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0E0E207E9241B5F77DB6FD50F206" ma:contentTypeVersion="7" ma:contentTypeDescription="Create a new document." ma:contentTypeScope="" ma:versionID="889c9eb498b3468bc82c65baf9b2a2b1">
  <xsd:schema xmlns:xsd="http://www.w3.org/2001/XMLSchema" xmlns:xs="http://www.w3.org/2001/XMLSchema" xmlns:p="http://schemas.microsoft.com/office/2006/metadata/properties" xmlns:ns2="d296105f-15df-4102-a427-ce6f82edbe37" xmlns:ns3="e2657b45-6ec2-4a6e-8705-287ca795e4e1" targetNamespace="http://schemas.microsoft.com/office/2006/metadata/properties" ma:root="true" ma:fieldsID="e3f87b4b7576bd983293469c07dd618d" ns2:_="" ns3:_="">
    <xsd:import namespace="d296105f-15df-4102-a427-ce6f82edbe37"/>
    <xsd:import namespace="e2657b45-6ec2-4a6e-8705-287ca795e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105f-15df-4102-a427-ce6f82ed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ca94a6-fbd1-48e9-9e68-a2a98536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57b45-6ec2-4a6e-8705-287ca795e4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f6712-e53f-40b0-b706-9bd905ed9cbd}" ma:internalName="TaxCatchAll" ma:showField="CatchAllData" ma:web="e2657b45-6ec2-4a6e-8705-287ca795e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57b45-6ec2-4a6e-8705-287ca795e4e1" xsi:nil="true"/>
    <lcf76f155ced4ddcb4097134ff3c332f xmlns="d296105f-15df-4102-a427-ce6f82edbe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A5816-3C27-44A2-8A40-85CFBA4CC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6105f-15df-4102-a427-ce6f82edbe37"/>
    <ds:schemaRef ds:uri="e2657b45-6ec2-4a6e-8705-287ca795e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72970-2211-4918-92C6-E57060821D89}">
  <ds:schemaRefs>
    <ds:schemaRef ds:uri="http://schemas.microsoft.com/office/2006/metadata/properties"/>
    <ds:schemaRef ds:uri="http://schemas.microsoft.com/office/infopath/2007/PartnerControls"/>
    <ds:schemaRef ds:uri="e2657b45-6ec2-4a6e-8705-287ca795e4e1"/>
    <ds:schemaRef ds:uri="d296105f-15df-4102-a427-ce6f82edbe37"/>
  </ds:schemaRefs>
</ds:datastoreItem>
</file>

<file path=customXml/itemProps3.xml><?xml version="1.0" encoding="utf-8"?>
<ds:datastoreItem xmlns:ds="http://schemas.openxmlformats.org/officeDocument/2006/customXml" ds:itemID="{88119692-0362-4BB8-B909-A2699A1C8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Mayr</dc:creator>
  <dc:description/>
  <cp:lastModifiedBy>Ellie Halls</cp:lastModifiedBy>
  <cp:revision>27</cp:revision>
  <dcterms:created xsi:type="dcterms:W3CDTF">2019-11-18T12:26:00Z</dcterms:created>
  <dcterms:modified xsi:type="dcterms:W3CDTF">2023-04-13T10:23:00Z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0x01010028920E0E207E9241B5F77DB6FD50F206</vt:lpwstr>
  </property>
</Properties>
</file>