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2122" w14:textId="082A0D8F" w:rsidR="00E65D29" w:rsidRPr="000D0AD4" w:rsidRDefault="001C4219">
      <w:pPr>
        <w:rPr>
          <w:rFonts w:ascii="Poppins" w:hAnsi="Poppins" w:cs="Poppins"/>
          <w:sz w:val="36"/>
          <w:szCs w:val="36"/>
        </w:rPr>
      </w:pPr>
      <w:r w:rsidRPr="000D0AD4">
        <w:rPr>
          <w:rFonts w:ascii="Poppins" w:hAnsi="Poppins" w:cs="Poppins"/>
          <w:sz w:val="36"/>
          <w:szCs w:val="36"/>
        </w:rPr>
        <w:t>Tomahawks FAQ</w:t>
      </w:r>
    </w:p>
    <w:p w14:paraId="31A9DAE1" w14:textId="77777777" w:rsidR="001C4219" w:rsidRPr="000D0AD4" w:rsidRDefault="001C4219">
      <w:pPr>
        <w:rPr>
          <w:rFonts w:ascii="Poppins" w:hAnsi="Poppins" w:cs="Poppins"/>
        </w:rPr>
      </w:pPr>
    </w:p>
    <w:p w14:paraId="6D694760" w14:textId="1050140A" w:rsidR="001C4219" w:rsidRPr="000D0AD4" w:rsidRDefault="001C4219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>Q. Where i</w:t>
      </w:r>
      <w:r w:rsidR="564B3C4E" w:rsidRPr="000D0AD4">
        <w:rPr>
          <w:rFonts w:ascii="Poppins" w:hAnsi="Poppins" w:cs="Poppins"/>
        </w:rPr>
        <w:t>n</w:t>
      </w:r>
      <w:r w:rsidRPr="000D0AD4">
        <w:rPr>
          <w:rFonts w:ascii="Poppins" w:hAnsi="Poppins" w:cs="Poppins"/>
        </w:rPr>
        <w:t xml:space="preserve"> the county can we do Tomahawks?</w:t>
      </w:r>
    </w:p>
    <w:p w14:paraId="0F04020F" w14:textId="0E6B5AC6" w:rsidR="00047EF2" w:rsidRPr="000D0AD4" w:rsidRDefault="001C4219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 xml:space="preserve">A. </w:t>
      </w:r>
      <w:r w:rsidR="00B07352" w:rsidRPr="000D0AD4">
        <w:rPr>
          <w:rFonts w:ascii="Poppins" w:hAnsi="Poppins" w:cs="Poppins"/>
        </w:rPr>
        <w:t>We have 3 s</w:t>
      </w:r>
      <w:r w:rsidRPr="000D0AD4">
        <w:rPr>
          <w:rFonts w:ascii="Poppins" w:hAnsi="Poppins" w:cs="Poppins"/>
        </w:rPr>
        <w:t>ite</w:t>
      </w:r>
      <w:r w:rsidR="00B07352" w:rsidRPr="000D0AD4">
        <w:rPr>
          <w:rFonts w:ascii="Poppins" w:hAnsi="Poppins" w:cs="Poppins"/>
        </w:rPr>
        <w:t>s</w:t>
      </w:r>
      <w:r w:rsidRPr="000D0AD4">
        <w:rPr>
          <w:rFonts w:ascii="Poppins" w:hAnsi="Poppins" w:cs="Poppins"/>
        </w:rPr>
        <w:t xml:space="preserve"> up and running</w:t>
      </w:r>
      <w:r w:rsidR="5B9E72CC" w:rsidRPr="000D0AD4">
        <w:rPr>
          <w:rFonts w:ascii="Poppins" w:hAnsi="Poppins" w:cs="Poppins"/>
        </w:rPr>
        <w:t>. They are</w:t>
      </w:r>
      <w:r w:rsidR="00B07352" w:rsidRPr="000D0AD4">
        <w:rPr>
          <w:rFonts w:ascii="Poppins" w:hAnsi="Poppins" w:cs="Poppins"/>
        </w:rPr>
        <w:t xml:space="preserve"> at</w:t>
      </w:r>
      <w:r w:rsidRPr="000D0AD4">
        <w:rPr>
          <w:rFonts w:ascii="Poppins" w:hAnsi="Poppins" w:cs="Poppins"/>
        </w:rPr>
        <w:t xml:space="preserve"> Windy Sayles in Dunstable</w:t>
      </w:r>
      <w:r w:rsidR="00B07352" w:rsidRPr="000D0AD4">
        <w:rPr>
          <w:rFonts w:ascii="Poppins" w:hAnsi="Poppins" w:cs="Poppins"/>
        </w:rPr>
        <w:t xml:space="preserve">, Woodcroft in </w:t>
      </w:r>
      <w:proofErr w:type="gramStart"/>
      <w:r w:rsidR="00B07352" w:rsidRPr="000D0AD4">
        <w:rPr>
          <w:rFonts w:ascii="Poppins" w:hAnsi="Poppins" w:cs="Poppins"/>
        </w:rPr>
        <w:t>Luton</w:t>
      </w:r>
      <w:proofErr w:type="gramEnd"/>
      <w:r w:rsidR="00B07352" w:rsidRPr="000D0AD4">
        <w:rPr>
          <w:rFonts w:ascii="Poppins" w:hAnsi="Poppins" w:cs="Poppins"/>
        </w:rPr>
        <w:t xml:space="preserve"> and </w:t>
      </w:r>
      <w:proofErr w:type="spellStart"/>
      <w:r w:rsidR="00B07352" w:rsidRPr="000D0AD4">
        <w:rPr>
          <w:rFonts w:ascii="Poppins" w:hAnsi="Poppins" w:cs="Poppins"/>
        </w:rPr>
        <w:t>Mollivers</w:t>
      </w:r>
      <w:proofErr w:type="spellEnd"/>
      <w:r w:rsidR="00B07352" w:rsidRPr="000D0AD4">
        <w:rPr>
          <w:rFonts w:ascii="Poppins" w:hAnsi="Poppins" w:cs="Poppins"/>
        </w:rPr>
        <w:t xml:space="preserve"> in Bedford</w:t>
      </w:r>
      <w:r w:rsidRPr="000D0AD4">
        <w:rPr>
          <w:rFonts w:ascii="Poppins" w:hAnsi="Poppins" w:cs="Poppins"/>
        </w:rPr>
        <w:t xml:space="preserve">. </w:t>
      </w:r>
    </w:p>
    <w:p w14:paraId="2F9213DE" w14:textId="77777777" w:rsidR="00B07352" w:rsidRPr="000D0AD4" w:rsidRDefault="00B07352">
      <w:pPr>
        <w:rPr>
          <w:rFonts w:ascii="Poppins" w:hAnsi="Poppins" w:cs="Poppins"/>
        </w:rPr>
      </w:pPr>
    </w:p>
    <w:p w14:paraId="67BEF406" w14:textId="0D500FA7" w:rsidR="00047EF2" w:rsidRPr="000D0AD4" w:rsidRDefault="00047EF2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>Q. What is the cost?</w:t>
      </w:r>
    </w:p>
    <w:p w14:paraId="4CD1B02E" w14:textId="5803963A" w:rsidR="00047EF2" w:rsidRPr="000D0AD4" w:rsidRDefault="00047EF2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 xml:space="preserve">A. The cost is the same as </w:t>
      </w:r>
      <w:r w:rsidR="1D2D6FF4" w:rsidRPr="000D0AD4">
        <w:rPr>
          <w:rFonts w:ascii="Poppins" w:hAnsi="Poppins" w:cs="Poppins"/>
        </w:rPr>
        <w:t>a</w:t>
      </w:r>
      <w:r w:rsidRPr="000D0AD4">
        <w:rPr>
          <w:rFonts w:ascii="Poppins" w:hAnsi="Poppins" w:cs="Poppins"/>
        </w:rPr>
        <w:t>rchery</w:t>
      </w:r>
      <w:r w:rsidR="00B07352" w:rsidRPr="000D0AD4">
        <w:rPr>
          <w:rFonts w:ascii="Poppins" w:hAnsi="Poppins" w:cs="Poppins"/>
        </w:rPr>
        <w:t>. See the separate instructor booking form for full cost break down. Please don’t forget you also have to book and cover</w:t>
      </w:r>
      <w:r w:rsidRPr="000D0AD4">
        <w:rPr>
          <w:rFonts w:ascii="Poppins" w:hAnsi="Poppins" w:cs="Poppins"/>
        </w:rPr>
        <w:t xml:space="preserve"> any cost to hire the site.</w:t>
      </w:r>
    </w:p>
    <w:p w14:paraId="4C52AEB6" w14:textId="79C34AEE" w:rsidR="00047EF2" w:rsidRPr="000D0AD4" w:rsidRDefault="00047EF2" w:rsidP="7795E677">
      <w:pPr>
        <w:rPr>
          <w:rFonts w:ascii="Poppins" w:hAnsi="Poppins" w:cs="Poppins"/>
        </w:rPr>
      </w:pPr>
    </w:p>
    <w:p w14:paraId="35131CF2" w14:textId="6AD732D0" w:rsidR="00047EF2" w:rsidRPr="000D0AD4" w:rsidRDefault="00047EF2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 xml:space="preserve">Q. What </w:t>
      </w:r>
      <w:r w:rsidR="35783347" w:rsidRPr="000D0AD4">
        <w:rPr>
          <w:rFonts w:ascii="Poppins" w:hAnsi="Poppins" w:cs="Poppins"/>
        </w:rPr>
        <w:t>is the age range for those who</w:t>
      </w:r>
      <w:r w:rsidRPr="000D0AD4">
        <w:rPr>
          <w:rFonts w:ascii="Poppins" w:hAnsi="Poppins" w:cs="Poppins"/>
        </w:rPr>
        <w:t xml:space="preserve"> can take part in this activity</w:t>
      </w:r>
      <w:r w:rsidR="6637EDFD" w:rsidRPr="000D0AD4">
        <w:rPr>
          <w:rFonts w:ascii="Poppins" w:hAnsi="Poppins" w:cs="Poppins"/>
        </w:rPr>
        <w:t>?</w:t>
      </w:r>
    </w:p>
    <w:p w14:paraId="2F9E360F" w14:textId="42199C41" w:rsidR="00047EF2" w:rsidRPr="000D0AD4" w:rsidRDefault="00047EF2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 xml:space="preserve">A. </w:t>
      </w:r>
      <w:r w:rsidR="00242C1A" w:rsidRPr="000D0AD4">
        <w:rPr>
          <w:rFonts w:ascii="Poppins" w:hAnsi="Poppins" w:cs="Poppins"/>
        </w:rPr>
        <w:t xml:space="preserve">This is available to girls aged 7 and up. However, we do have a safe, taster option which is great fun that we can bring to Rainbow units. </w:t>
      </w:r>
    </w:p>
    <w:p w14:paraId="4E8F762A" w14:textId="77777777" w:rsidR="00FB131B" w:rsidRPr="000D0AD4" w:rsidRDefault="00FB131B">
      <w:pPr>
        <w:rPr>
          <w:rFonts w:ascii="Poppins" w:hAnsi="Poppins" w:cs="Poppins"/>
        </w:rPr>
      </w:pPr>
    </w:p>
    <w:p w14:paraId="6C1F1DEC" w14:textId="7B2312B8" w:rsidR="00FB131B" w:rsidRPr="000D0AD4" w:rsidRDefault="00FB131B">
      <w:pPr>
        <w:rPr>
          <w:rFonts w:ascii="Poppins" w:hAnsi="Poppins" w:cs="Poppins"/>
        </w:rPr>
      </w:pPr>
      <w:r w:rsidRPr="000D0AD4">
        <w:rPr>
          <w:rFonts w:ascii="Poppins" w:hAnsi="Poppins" w:cs="Poppins"/>
        </w:rPr>
        <w:t xml:space="preserve">                                                            </w:t>
      </w:r>
      <w:r w:rsidRPr="000D0AD4">
        <w:rPr>
          <w:rFonts w:ascii="Poppins" w:hAnsi="Poppins" w:cs="Poppins"/>
          <w:noProof/>
        </w:rPr>
        <w:drawing>
          <wp:inline distT="0" distB="0" distL="0" distR="0" wp14:anchorId="427BEBDD" wp14:editId="6A098D8E">
            <wp:extent cx="1586865" cy="1600227"/>
            <wp:effectExtent l="0" t="0" r="0" b="0"/>
            <wp:docPr id="966199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992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3575" cy="162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355B" w14:textId="77777777" w:rsidR="00242C1A" w:rsidRPr="000D0AD4" w:rsidRDefault="00242C1A">
      <w:pPr>
        <w:rPr>
          <w:rFonts w:ascii="Poppins" w:hAnsi="Poppins" w:cs="Poppins"/>
        </w:rPr>
      </w:pPr>
    </w:p>
    <w:p w14:paraId="1B6B90CE" w14:textId="77777777" w:rsidR="00242C1A" w:rsidRPr="000D0AD4" w:rsidRDefault="00242C1A">
      <w:pPr>
        <w:rPr>
          <w:rFonts w:ascii="Poppins" w:hAnsi="Poppins" w:cs="Poppins"/>
        </w:rPr>
      </w:pPr>
    </w:p>
    <w:sectPr w:rsidR="00242C1A" w:rsidRPr="000D0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19"/>
    <w:rsid w:val="00047EF2"/>
    <w:rsid w:val="000D0AD4"/>
    <w:rsid w:val="001C4219"/>
    <w:rsid w:val="00242C1A"/>
    <w:rsid w:val="00B07352"/>
    <w:rsid w:val="00E65D29"/>
    <w:rsid w:val="00FB131B"/>
    <w:rsid w:val="01AC4C2C"/>
    <w:rsid w:val="1D2D6FF4"/>
    <w:rsid w:val="35783347"/>
    <w:rsid w:val="564B3C4E"/>
    <w:rsid w:val="5B9E72CC"/>
    <w:rsid w:val="6637EDFD"/>
    <w:rsid w:val="7795E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A01D"/>
  <w15:chartTrackingRefBased/>
  <w15:docId w15:val="{908001FC-497C-45E9-8824-DB092819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0E0E207E9241B5F77DB6FD50F206" ma:contentTypeVersion="10" ma:contentTypeDescription="Create a new document." ma:contentTypeScope="" ma:versionID="2040e8a30d26aba6161eb7b428b64bb3">
  <xsd:schema xmlns:xsd="http://www.w3.org/2001/XMLSchema" xmlns:xs="http://www.w3.org/2001/XMLSchema" xmlns:p="http://schemas.microsoft.com/office/2006/metadata/properties" xmlns:ns2="d296105f-15df-4102-a427-ce6f82edbe37" xmlns:ns3="e2657b45-6ec2-4a6e-8705-287ca795e4e1" targetNamespace="http://schemas.microsoft.com/office/2006/metadata/properties" ma:root="true" ma:fieldsID="77eb66691a8d744b9f8d68c8ac87acdd" ns2:_="" ns3:_="">
    <xsd:import namespace="d296105f-15df-4102-a427-ce6f82edbe37"/>
    <xsd:import namespace="e2657b45-6ec2-4a6e-8705-287ca795e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105f-15df-4102-a427-ce6f82edb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ca94a6-fbd1-48e9-9e68-a2a98536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7b45-6ec2-4a6e-8705-287ca795e4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f6712-e53f-40b0-b706-9bd905ed9cbd}" ma:internalName="TaxCatchAll" ma:showField="CatchAllData" ma:web="e2657b45-6ec2-4a6e-8705-287ca795e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16569-12FF-46AB-81DD-8FB3895E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6105f-15df-4102-a427-ce6f82edbe37"/>
    <ds:schemaRef ds:uri="e2657b45-6ec2-4a6e-8705-287ca795e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C4C09-36F4-4C87-A58A-F29B29914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 JP, Carolyn</dc:creator>
  <cp:keywords/>
  <dc:description/>
  <cp:lastModifiedBy>Ellie Halls</cp:lastModifiedBy>
  <cp:revision>7</cp:revision>
  <dcterms:created xsi:type="dcterms:W3CDTF">2023-06-16T10:08:00Z</dcterms:created>
  <dcterms:modified xsi:type="dcterms:W3CDTF">2023-10-26T14:13:00Z</dcterms:modified>
</cp:coreProperties>
</file>